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8B027B" w:rsidRDefault="0085039C" w:rsidP="00501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5039C" w:rsidRPr="008B027B" w:rsidRDefault="0085039C" w:rsidP="00501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Приказом директора МУ «МФЦ </w:t>
      </w:r>
    </w:p>
    <w:p w:rsidR="0085039C" w:rsidRPr="008B027B" w:rsidRDefault="0085039C" w:rsidP="00501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Кыштымского городского округа»</w:t>
      </w:r>
    </w:p>
    <w:p w:rsidR="0085039C" w:rsidRPr="008B027B" w:rsidRDefault="00817179" w:rsidP="00501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№_________</w:t>
      </w:r>
      <w:r w:rsidR="0085039C" w:rsidRPr="008B027B">
        <w:rPr>
          <w:rFonts w:ascii="Times New Roman" w:hAnsi="Times New Roman" w:cs="Times New Roman"/>
          <w:sz w:val="28"/>
          <w:szCs w:val="28"/>
        </w:rPr>
        <w:t xml:space="preserve"> от </w:t>
      </w:r>
      <w:r w:rsidRPr="008B027B">
        <w:rPr>
          <w:rFonts w:ascii="Times New Roman" w:hAnsi="Times New Roman" w:cs="Times New Roman"/>
          <w:sz w:val="28"/>
          <w:szCs w:val="28"/>
        </w:rPr>
        <w:t>_____________</w:t>
      </w:r>
    </w:p>
    <w:p w:rsidR="00D00B5E" w:rsidRPr="008B027B" w:rsidRDefault="00D00B5E" w:rsidP="00501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39C" w:rsidRPr="008B027B" w:rsidRDefault="0085039C" w:rsidP="0050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39C" w:rsidRPr="008B027B" w:rsidRDefault="0085039C" w:rsidP="0050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27B" w:rsidRPr="00D21204" w:rsidRDefault="0085039C" w:rsidP="00501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1204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85039C" w:rsidRPr="00D21204" w:rsidRDefault="0085039C" w:rsidP="00D2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04">
        <w:rPr>
          <w:rFonts w:ascii="Times New Roman" w:hAnsi="Times New Roman" w:cs="Times New Roman"/>
          <w:b/>
          <w:sz w:val="28"/>
          <w:szCs w:val="28"/>
        </w:rPr>
        <w:t>в отношении обработки и обеспечения безопасности персональных данных в МУ «МФЦ Кыштымского городского округа»</w:t>
      </w:r>
    </w:p>
    <w:p w:rsidR="0085039C" w:rsidRPr="008B027B" w:rsidRDefault="0085039C" w:rsidP="00501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1.1. Политика в отношении обработки и обеспечения безопасности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данных в МУ «МФЦ Кыштымского городского округа» (далее – Политика) разработана в соответствии с Федеральным законом Российской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Федерации от 27.07.2006 г. №152-ФЗ «О персональных данных» (далее – Федеральный закон о персональных данных) в целях обеспечения защиты прав и свобод физических лиц при обработке МУ «МФЦ Кыштымского городского округа» (далее – Учреждение) их персональных данных, в том числе защиты прав на неприкосновенность частной жизни, личную и семейную тайну, а также в целях соблюдения требований законодательства Российской Федерации в области защиты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Настоящая Политика раскрывает основные принципы и правила, используемые Учреждением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а также содержит сведения об исполнении Учреждением обязанностей в соответствии с Федеральным законом о персональных данных и сведения о реализуемых Учреждением требований к защите обрабатываемых персональных данных.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Политика действует в отношении всех персональных данных, обрабатываемых Учреждением.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1.3. Политика является общедоступным документом, декларирующим концептуальные основы деятельности Учреждения при обработке персональных данных, и подлежит опубликованию на официальном сайте Учреждения в </w:t>
      </w:r>
      <w:proofErr w:type="spellStart"/>
      <w:r w:rsidRPr="008B027B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 xml:space="preserve"> сети «Интернет» (далее – сеть Интернет) по адресу </w:t>
      </w:r>
      <w:hyperlink r:id="rId5" w:history="1">
        <w:r w:rsidR="00F405C5" w:rsidRPr="008B027B">
          <w:rPr>
            <w:rStyle w:val="a4"/>
            <w:rFonts w:ascii="Times New Roman" w:hAnsi="Times New Roman" w:cs="Times New Roman"/>
            <w:sz w:val="28"/>
            <w:szCs w:val="28"/>
          </w:rPr>
          <w:t>https://mfckgo.mfc-74.ru/</w:t>
        </w:r>
      </w:hyperlink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1.4. Понятия и термины, используемые в настоящей Политике, применяются в значениях, установленных Федеральным законом о персональных данных.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1.5. Учреждение при обработке персональных данных руководствуется следующими нормативными правовыми актами: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1) Конституция Российской Федерации;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2) Трудовой кодекс Российской Федерации;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Налоговый кодекс Российской Федерации;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4) Гражданский кодекс Российской Федерации;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5) Семейный кодекс Российской Федерации;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6) Федеральный закон Российской Федерации от 27.07.2006 г. №152-ФЗ «О персональных данных» и принятые в соответствии с ним нормативные правовые акты Российской Федерации;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7) Федеральный закон Российской Федерации от 27.07.2010 № 210-ФЗ «Об организации предоставления государственных и муниципальных услуг».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1.6. Меры по обеспечению безопасности персональных данных при их обработке</w:t>
      </w:r>
      <w:r w:rsidR="00D21204" w:rsidRPr="00D21204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принимаются Учреждением с соблюдением требований Федерального закона о персональных данных, иных нормативных правовых актов Российской Федерации, в том числе следующих: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1) Федеральный закон Российской Федерации от 27.07.2006 г. №149-ФЗ «Об информации, информационных технологиях и о защите информации»;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2) Постановление Правительства Российской Федерации от 01.11.2012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Постановление Правительства Российской Федерации от 15.09.2008 г. №687 «Об утверждении Положения об особенностях обработки </w:t>
      </w: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данных, осуществляемой без использования средств автоматизации»;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Российской Федерации от 06.07.2008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5) Приказ Федеральной службы по техническому и экспортному контролю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6) Приказ Федеральной службы по надзору в сфере связи, информационных технологий и массовых коммуникаций от 05.09.2013 г. №996 «Об утверждении требований и методов по обезличиванию персональных данных»;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7) Приказ Федерального агентства правительственной связи и информации при Президенте Российской Федерации от 13.06.2001 г. 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с ограниченным доступом, не содержащей сведений, составляющих государственную тайну»; </w:t>
      </w:r>
    </w:p>
    <w:p w:rsidR="0085039C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>8) иные нормативные правовые акты Российской Федерации, Федеральной службы по техническому и экспортному контролю России, Федеральной службы безопасности, Федеральной службы по надзору в сфере связи, информационных технологий и массовых телекоммуникаций, регламентирующие обработку и защиту персональных данных.</w:t>
      </w:r>
    </w:p>
    <w:p w:rsidR="00D21204" w:rsidRPr="00D21204" w:rsidRDefault="00D21204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2. ИНФОРМАЦИЯ ОБ ОПЕРАТОРЕ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2.1. Наименование оператора: муниципальное автономное учреждение «Многофункциональный центр по предоставлению государственных и </w:t>
      </w: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</w:t>
      </w:r>
      <w:r w:rsidR="00F405C5" w:rsidRPr="008B027B">
        <w:rPr>
          <w:rFonts w:ascii="Times New Roman" w:hAnsi="Times New Roman" w:cs="Times New Roman"/>
          <w:sz w:val="28"/>
          <w:szCs w:val="28"/>
        </w:rPr>
        <w:t>Кыштымского городского окру</w:t>
      </w:r>
      <w:r w:rsidRPr="008B027B">
        <w:rPr>
          <w:rFonts w:ascii="Times New Roman" w:hAnsi="Times New Roman" w:cs="Times New Roman"/>
          <w:sz w:val="28"/>
          <w:szCs w:val="28"/>
        </w:rPr>
        <w:t>га», ИНН</w:t>
      </w:r>
      <w:r w:rsidR="000878E5" w:rsidRPr="008B027B">
        <w:rPr>
          <w:rFonts w:ascii="Times New Roman" w:hAnsi="Times New Roman" w:cs="Times New Roman"/>
          <w:sz w:val="28"/>
          <w:szCs w:val="28"/>
        </w:rPr>
        <w:t>/КПП</w:t>
      </w:r>
      <w:r w:rsidRPr="008B027B">
        <w:rPr>
          <w:rFonts w:ascii="Times New Roman" w:hAnsi="Times New Roman" w:cs="Times New Roman"/>
          <w:sz w:val="28"/>
          <w:szCs w:val="28"/>
        </w:rPr>
        <w:t xml:space="preserve"> 74</w:t>
      </w:r>
      <w:r w:rsidR="000878E5" w:rsidRPr="008B027B">
        <w:rPr>
          <w:rFonts w:ascii="Times New Roman" w:hAnsi="Times New Roman" w:cs="Times New Roman"/>
          <w:sz w:val="28"/>
          <w:szCs w:val="28"/>
        </w:rPr>
        <w:t>13016929, ОКПО 21572396</w:t>
      </w:r>
      <w:r w:rsidRPr="008B027B">
        <w:rPr>
          <w:rFonts w:ascii="Times New Roman" w:hAnsi="Times New Roman" w:cs="Times New Roman"/>
          <w:sz w:val="28"/>
          <w:szCs w:val="28"/>
        </w:rPr>
        <w:t>, ОГРН 11</w:t>
      </w:r>
      <w:r w:rsidR="000878E5" w:rsidRPr="008B027B">
        <w:rPr>
          <w:rFonts w:ascii="Times New Roman" w:hAnsi="Times New Roman" w:cs="Times New Roman"/>
          <w:sz w:val="28"/>
          <w:szCs w:val="28"/>
        </w:rPr>
        <w:t>37413000658, ОКТМО 75734000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2.2. Адрес фактического местонахождения: 456870, Челябинская область, город Кыштым, улица Демина, дом 7.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2.3. Контактный телефон: (35151) 4-45-54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2.4. Официальный сайт оператора: </w:t>
      </w:r>
      <w:hyperlink r:id="rId6" w:history="1">
        <w:r w:rsidR="00F405C5" w:rsidRPr="008B027B">
          <w:rPr>
            <w:rStyle w:val="a4"/>
            <w:rFonts w:ascii="Times New Roman" w:hAnsi="Times New Roman" w:cs="Times New Roman"/>
            <w:sz w:val="28"/>
            <w:szCs w:val="28"/>
          </w:rPr>
          <w:t>https://mfckgo.mfc-74.ru/</w:t>
        </w:r>
      </w:hyperlink>
    </w:p>
    <w:p w:rsidR="0085039C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2.5. Электронная почта: </w:t>
      </w:r>
      <w:hyperlink r:id="rId7" w:history="1">
        <w:r w:rsidR="00D21204" w:rsidRPr="007376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D21204" w:rsidRPr="007376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21204" w:rsidRPr="007376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adminkgo</w:t>
        </w:r>
        <w:r w:rsidR="00D21204" w:rsidRPr="007376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1204" w:rsidRPr="007376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21204" w:rsidRPr="008B027B" w:rsidRDefault="00D21204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3. ПОНЯТИЕ, КАТЕГОРИИ И СОСТАВ ПЕРСОНАЛЬНЫХ ДАННЫХ И ЦЕЛИ ОБРАБОТКИ ПЕРСОНАЛЬНЫХ ДАННЫХ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3.1. Перечень обрабатываемых персональных данных, подлежащих защите в Учреждении, формируется в соответствии с Федеральным законом о персональных данных, Уставом и внутренними нормативными документами Учреждения.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3.2. Сведениями, составляющими персональные данные, в Учреждении является любая 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3.3. В зависимости от субъекта персональных данных, Учреждение обрабатывает персональные данные следующих категорий субъектов персональных данных: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1) физических лиц, предоставивших свои персональные данные в связи с обращением в Учреждение для получения государственных или муниципальных услуг – далее Заявители;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2) физических лиц, обратившихся в Учреждение в целях трудоустройства и предоставивших свои персональные данные, и работников Учреждения – далее Соискатели и Работники;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физических лиц, направивших в Учреждение устное и/или письменное обращение/заявление/жалобу. </w:t>
      </w:r>
    </w:p>
    <w:p w:rsid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3.4. В Учреждении осуществляется обработка следующих персональных данных: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7B">
        <w:rPr>
          <w:rFonts w:ascii="Times New Roman" w:hAnsi="Times New Roman" w:cs="Times New Roman"/>
          <w:sz w:val="28"/>
          <w:szCs w:val="28"/>
        </w:rPr>
        <w:t>1) персональные данные Заявителей могут включать в себя следующую информацию: фамилия, имя и отчество; дата рождения; место рождения; адрес регистрации; фактический адрес;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 сведения о получаемых государственных и муниципальных услугах;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сведения о состоянии здоровья; сведения о собственности;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адрес электронной почты; телефонный номер; иные сведения, указанные Заявителем, необходимые для предоставления государственных и муниципальных услуг;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7B">
        <w:rPr>
          <w:rFonts w:ascii="Times New Roman" w:hAnsi="Times New Roman" w:cs="Times New Roman"/>
          <w:sz w:val="28"/>
          <w:szCs w:val="28"/>
        </w:rPr>
        <w:t>2) персональные данные Соискателей и Работников включают в себя: фамилия, имя и отчество; дата рождения; место рождения; адрес регистрации; фактический адрес;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 сведения о состоянии здоровья;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телефонный номер; иные персональные данные, необходимые для исполнения трудового законодательства;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персональные данные физических лиц, направивших в Учреждение устное и/или письменное обращение/заявление/жалобу, могут включать в себя: фамилия, имя и отчество; почтовый адрес; адрес электронной почты; </w:t>
      </w:r>
      <w:r w:rsidRPr="008B027B">
        <w:rPr>
          <w:rFonts w:ascii="Times New Roman" w:hAnsi="Times New Roman" w:cs="Times New Roman"/>
          <w:sz w:val="28"/>
          <w:szCs w:val="28"/>
        </w:rPr>
        <w:lastRenderedPageBreak/>
        <w:t>телефонный номер; иные сведения, необходимые для рассмотрения обращений/заявлений/жалоб.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3.5. Обработка персональных данных в Учреждении ведется в следующих целях: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1) для Заявителей – в целях предоставления государственных и муниципальных услуг; в целях установления связи с Заявителем при необходимости, в том числе направления уведомлений, информации и запросов, связанных с предоставлением услуг; в целях улучшения качества предоставления услуг, представленных в Учреждении;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2) для Соискателей – в целях содействия в трудоустройстве и прохождения конкурсного отбора на вакантные должности и ведения кадрового резерва;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7B">
        <w:rPr>
          <w:rFonts w:ascii="Times New Roman" w:hAnsi="Times New Roman" w:cs="Times New Roman"/>
          <w:sz w:val="28"/>
          <w:szCs w:val="28"/>
        </w:rPr>
        <w:t>3) для Работников – в целях исполнения прав и обязанностей сторон трудового договора, исполнения законодательства (передача отчетности и др.) в сфере социального страхования, законодательства в сфере воинского учета, пенсионного законодательства, налогового законодательства, исполнения требования других федеральных законов,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конкурсного отбора на вакантные должности, прохождения безналичных платежей (заработная плата) на 4 банковский счет; </w:t>
      </w:r>
    </w:p>
    <w:p w:rsidR="0085039C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>4) для физических лиц, направивших в Учреждение устное и/или письменное обращение/заявление/жалобу – в целях рассмотрения поступивших в Учреждение заявлений, обращений, жалоб и проведения мероприятий по урегулированию заявлений, обращений, жалоб.</w:t>
      </w:r>
    </w:p>
    <w:p w:rsidR="00D21204" w:rsidRPr="00D21204" w:rsidRDefault="00D21204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4. ПРИНЦИПЫ И УСЛОВИЯ ОБРАБОТКИ ПЕРСОНАЛЬНЫХ ДАННЫХ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4.1. Учреждение в своей деятельности обеспечивает соблюдение следующих принципов:</w:t>
      </w:r>
    </w:p>
    <w:p w:rsid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 1) Обработка персональных данных должна осуществляться на законной и справедливой основе.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4) Обработке подлежат только персональные данные, которые отвечают целям их обработки.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5)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6)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 должно принимать необходимые меры либо обеспечивать их принятие по удалению или уточнению неполных или неточных данных.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7)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8B027B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4.2. Обработка персональных данных осуществляется после получения согласия субъекта персональных данных, за исключением случаев, предусмотренных п. 3.2 настоящей Политики. </w:t>
      </w:r>
    </w:p>
    <w:p w:rsid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4.3. Согласие субъекта персональных данных, предусмотренное п.3.1 настоящей Политики не требуется в следующих случаях: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1)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r w:rsidR="00F405C5" w:rsidRPr="008B027B">
        <w:rPr>
          <w:rFonts w:ascii="Times New Roman" w:hAnsi="Times New Roman" w:cs="Times New Roman"/>
          <w:sz w:val="28"/>
          <w:szCs w:val="28"/>
        </w:rPr>
        <w:t>выполнения,</w:t>
      </w:r>
      <w:r w:rsidRPr="008B027B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Учреждение функций, полномочий и обязанностей;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2)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7B">
        <w:rPr>
          <w:rFonts w:ascii="Times New Roman" w:hAnsi="Times New Roman" w:cs="Times New Roman"/>
          <w:sz w:val="28"/>
          <w:szCs w:val="28"/>
        </w:rPr>
        <w:t>3)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5 соответственно государственных и муниципальных услуг, предусмотренных Федеральным законом от 27.07.2010 года №210-ФЗ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(или) региональных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7B">
        <w:rPr>
          <w:rFonts w:ascii="Times New Roman" w:hAnsi="Times New Roman" w:cs="Times New Roman"/>
          <w:sz w:val="28"/>
          <w:szCs w:val="28"/>
        </w:rPr>
        <w:t xml:space="preserve">4) обработка персональных данных необходима для исполнения договора, стороной которого либо </w:t>
      </w:r>
      <w:proofErr w:type="spellStart"/>
      <w:r w:rsidRPr="008B027B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</w:t>
      </w: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которому субъект персональных данных будет являться </w:t>
      </w:r>
      <w:proofErr w:type="spellStart"/>
      <w:r w:rsidRPr="008B027B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 xml:space="preserve"> или поручителем;</w:t>
      </w:r>
      <w:proofErr w:type="gramEnd"/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 xml:space="preserve">5)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6)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  <w:proofErr w:type="gramEnd"/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4.4. В Учреждении обеспечивается конфиденциальность персональных данных.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Согласно части 3 статьи 7 Федерального закона № 210-ФЗ «Об организации предоставления государственных и муниципальных услуг» от 27.07.2010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4.5.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 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наименование и адрес Учреждения;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4) цель обработки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5) перечень персональных данных, на обработку которых дается согласие субъекта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6) наименование или фамилию, имя и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отчество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и адрес лица, осуществляющего обработку персональных данных по поручению Учреждения, если обработка будет поручена такому лицу;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7) перечень действий с персональными данными, на совершение которых дается 6 согласие, общее описание используемых оператором способов обработки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8) срок, в течение которого действует согласие субъекта персональных данных, а также способ его отзыва, если иное не установлено федеральным законом;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9) подпись субъекта персональных данных.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настоящей Политики.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4.7. Обработка указанных в п. 3.4 настоящей Политики специальных категорий персональных данных допускается в случаях, если: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 1) субъект персональных данных дал согласие в письменной форме на обработку своих персональных данных;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2)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:rsid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</w:t>
      </w:r>
      <w:r w:rsidR="00F405C5" w:rsidRPr="008B027B">
        <w:rPr>
          <w:rFonts w:ascii="Times New Roman" w:hAnsi="Times New Roman" w:cs="Times New Roman"/>
          <w:sz w:val="28"/>
          <w:szCs w:val="28"/>
        </w:rPr>
        <w:t>-</w:t>
      </w:r>
      <w:r w:rsidRPr="008B027B">
        <w:rPr>
          <w:rFonts w:ascii="Times New Roman" w:hAnsi="Times New Roman" w:cs="Times New Roman"/>
          <w:sz w:val="28"/>
          <w:szCs w:val="28"/>
        </w:rPr>
        <w:t xml:space="preserve">розыскной деятельности, об исполнительном производстве, уголовно-исполнительным законодательством Российской Федерации;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6) 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в Учреждении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указанных в п. 4.9 настоящей Политики. </w:t>
      </w:r>
      <w:proofErr w:type="gramEnd"/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8B027B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Федерации, законодательством Российской Федерации о порядке выезда из Российской Федерации и въезда в Российскую Федерацию.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4.10. Учреждение не осуществляет трансграничную передачу персональных данных на территории иностранных государств.</w:t>
      </w:r>
    </w:p>
    <w:p w:rsidR="00D21204" w:rsidRPr="00D21204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4.11.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Обработка персональных данных в Учреждении включает в себя такие действия как сбор, систематизацию, накопление, хранение, уточнение (обновление, изменение), использование, передачу (предоставление), блокирование, удаление, уни</w:t>
      </w:r>
      <w:r w:rsidR="00D21204">
        <w:rPr>
          <w:rFonts w:ascii="Times New Roman" w:hAnsi="Times New Roman" w:cs="Times New Roman"/>
          <w:sz w:val="28"/>
          <w:szCs w:val="28"/>
        </w:rPr>
        <w:t>чтожение персональных данных.</w:t>
      </w:r>
      <w:proofErr w:type="gramEnd"/>
    </w:p>
    <w:p w:rsidR="00F405C5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>4.12. В Учреждении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Учреждения и с передачей информации по сети Интернет в защищенном режиме.</w:t>
      </w:r>
    </w:p>
    <w:p w:rsidR="00D21204" w:rsidRPr="00D21204" w:rsidRDefault="00D21204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 МЕРЫ ПО ОБЕСПЕЧЕНИЮ БЕЗОПАСНОСТИ ПЕРСОНАЛЬНЫХ ДАННЫХ ПРИ ИХ ОБРАБОТКЕ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5.1. Учреждение обеспечивает защиту персональных данных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5.2. Учреждение принимает необходимые правовые, организационные и технические меры защиты персональных данных, направленные на обеспечение выполнения обязанностей, предусмотренных Федеральным законом о персональных данных и, принятыми в соответствии с ним, нормативными правовыми актами, а том числе следующие меры: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обработки персональных данных, имеющий двойное подчинение: по вопросам информационной безопасности непосредственно подчиняется директору Учреждения, по административным вопросам – начальнику Информационно-аналитического отдела;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2) изданы локальные нормативные акты, регламентирующие вопросы обработки и защиты персональных данных, в том числе настоящая Политика в отношении обработки и обеспечения безопасности персональных данных в МАУ «МФЦ города Челябинска»;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3) ведётся учет лиц, допущенных к работе с персональными данными;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4) работники Учреждения, непосредственно осуществляющие обработку персональных данных, ознакомлены с требованиями законодательства Российской Федерации, в том числе с требованиями по защите персональных данных, документами, определяющими политику в отношении обработки персональных данных, и подписали обязательство о неразглашении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5) осуществляется физическая охрана помещений и определен порядок доступа к ним;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6) реализуется ограничение доступа работников Учреждения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7) осуществляется учет материальных (машинных, бумажных) носителей персональных данных и обеспечение их сохранности;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8) определены места хранения материальных носителей персональных данных и обеспечивается раздельное хранение персональных данных (материальных носителей), обработка которых осуществляется в различных целях;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9) осуществляется резервное копирование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10) осуществляется антивирусная защита информационных систем персональных данных; 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11) осуществляется внутренний контроль соответствия обработки персональных данных требованиям к защите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12) для защиты персональных данных при их обработке используются сертифицированные средства защиты;</w:t>
      </w:r>
    </w:p>
    <w:p w:rsidR="00F405C5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13) при обработке и передачи персональных данных по сети Интернет применяются сертифицированные шифровальные (криптографические) средства защиты информации </w:t>
      </w:r>
      <w:proofErr w:type="spellStart"/>
      <w:r w:rsidRPr="008B027B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204" w:rsidRPr="00D21204" w:rsidRDefault="00D21204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B">
        <w:rPr>
          <w:rFonts w:ascii="Times New Roman" w:hAnsi="Times New Roman" w:cs="Times New Roman"/>
          <w:sz w:val="28"/>
          <w:szCs w:val="28"/>
        </w:rPr>
        <w:t>6. ПРАВА</w:t>
      </w:r>
      <w:r w:rsidR="00F405C5" w:rsidRPr="008B027B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6.1. Субъект персональных данных имеет право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27B">
        <w:rPr>
          <w:rFonts w:ascii="Times New Roman" w:hAnsi="Times New Roman" w:cs="Times New Roman"/>
          <w:sz w:val="28"/>
          <w:szCs w:val="28"/>
        </w:rPr>
        <w:t>: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1) получение информации, касающейся обработки его персональных данных, в порядке, установленном Федеральным законом о персональных данных;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2) обжалование действия или бездействия Учреждения в уполномоченный орган по защите прав субъектов персональных данных или в судебном порядке, если субъект персональных данных считает,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свободы;</w:t>
      </w:r>
    </w:p>
    <w:p w:rsidR="00F405C5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 3) защиту своих прав и законных интересов, в том числе на возмещение убытков и (или) компенсацию морального вреда в судебном порядке; </w:t>
      </w:r>
    </w:p>
    <w:p w:rsidR="00817179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4) требование от Учреждения уточнения его персональных данных, их блокирования или уничтожения в случае, если персональные данные </w:t>
      </w:r>
      <w:r w:rsidRPr="008B027B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817179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5) отзыв своего согласия на обработку персональных данных (в случаях, когда обработка персональных данных осуществляется на основании согласия субъекта персональных данных). </w:t>
      </w:r>
    </w:p>
    <w:p w:rsidR="0085039C" w:rsidRPr="008B027B" w:rsidRDefault="0085039C" w:rsidP="0050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B027B">
        <w:rPr>
          <w:rFonts w:ascii="Times New Roman" w:hAnsi="Times New Roman" w:cs="Times New Roman"/>
          <w:sz w:val="28"/>
          <w:szCs w:val="28"/>
        </w:rPr>
        <w:t>Учреждение обязано сообщить в порядке, предусмотренном Федеральным законом о персональных данных,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proofErr w:type="gramEnd"/>
    </w:p>
    <w:sectPr w:rsidR="0085039C" w:rsidRPr="008B027B" w:rsidSect="00D0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FE"/>
    <w:multiLevelType w:val="hybridMultilevel"/>
    <w:tmpl w:val="29B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9C"/>
    <w:rsid w:val="000878E5"/>
    <w:rsid w:val="00501662"/>
    <w:rsid w:val="005C232B"/>
    <w:rsid w:val="00817179"/>
    <w:rsid w:val="0085039C"/>
    <w:rsid w:val="008B027B"/>
    <w:rsid w:val="00963328"/>
    <w:rsid w:val="00A30253"/>
    <w:rsid w:val="00A773F5"/>
    <w:rsid w:val="00D00B5E"/>
    <w:rsid w:val="00D21204"/>
    <w:rsid w:val="00D56771"/>
    <w:rsid w:val="00F4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724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3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@admink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kgo.mfc-74.ru/" TargetMode="External"/><Relationship Id="rId5" Type="http://schemas.openxmlformats.org/officeDocument/2006/relationships/hyperlink" Target="https://mfckgo.mfc-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директор</cp:lastModifiedBy>
  <cp:revision>4</cp:revision>
  <dcterms:created xsi:type="dcterms:W3CDTF">2019-10-14T03:57:00Z</dcterms:created>
  <dcterms:modified xsi:type="dcterms:W3CDTF">2019-10-15T06:50:00Z</dcterms:modified>
</cp:coreProperties>
</file>